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single" w:sz="8"/>
          <w:left w:val="single" w:sz="8"/>
          <w:bottom w:val="single" w:sz="8"/>
          <w:right w:val="single" w:sz="8"/>
          <w:insideV w:val="single" w:sz="8"/>
          <w:insideH w:val="single" w:sz="8"/>
        </w:tblBorders>
      </w:tblPr>
      <w:tblGrid>
        <w:gridCol w:w="7100"/>
        <w:gridCol w:w="7100"/>
      </w:tblGrid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gridSpan w:val="2"/>
            <w:tcW w:w="142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 </w:t>
              <w:br/>
            </w:r>
            <w:r>
              <w:rPr>
                <w:sz w:val="24"/>
              </w:rPr>
              <w:t xml:space="preserve">Постановление Правительства РФ от 07.12.2020 N 2041</w:t>
              <w:br/>
              <w:t xml:space="preserve">(ред. от 23.05.2025)</w:t>
              <w:br/>
              <w:t xml:space="preserve">"Об утверждении требований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Федерации"</w:t>
            </w:r>
            <w:r>
              <w:rPr>
                <w:sz w:val="24"/>
              </w:rPr>
              <w:br/>
              <w:t xml:space="preserve"> </w:t>
            </w:r>
          </w:p>
        </w:tc>
      </w:tr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 </w:t>
              <w:br/>
            </w:r>
            <w:r>
              <w:rPr>
                <w:sz w:val="24"/>
              </w:rPr>
              <w:t xml:space="preserve">Ред. от 13.02.2024, недействующая</w:t>
            </w:r>
            <w:r>
              <w:rPr>
                <w:sz w:val="24"/>
              </w:rPr>
              <w:br/>
              <w:t xml:space="preserve"> </w:t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 </w:t>
              <w:br/>
            </w:r>
            <w:r>
              <w:rPr>
                <w:sz w:val="24"/>
              </w:rPr>
              <w:t xml:space="preserve">Ред. от 23.05.2025, действующая</w:t>
            </w:r>
            <w:r>
              <w:rPr>
                <w:sz w:val="24"/>
              </w:rPr>
              <w:br/>
              <w:t xml:space="preserve"> </w:t>
            </w:r>
          </w:p>
        </w:tc>
      </w:tr>
      <w:tr>
        <w:tblPrEx>
          <w:tblBorders>
            <w:top w:val="single" w:sz="8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  <w:b w:val="on"/>
              </w:rPr>
              <w:br/>
              <w:t xml:space="preserve">Требования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</w:t>
            </w:r>
          </w:p>
          <w:p>
            <w:pPr>
              <w:pStyle w:val="0"/>
              <w:ind w:left="240"/>
            </w:pPr>
            <w:r>
              <w:rPr>
                <w:sz w:val="24"/>
                <w:b w:val="on"/>
              </w:rPr>
              <w:t xml:space="preserve">Приложение. Базовый перечень сведений, включаемых в доклад о виде государственного контроля (надзора), виде муниципального контроля</w:t>
              <w:br/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</w:pPr>
            <w:r>
              <w:rPr>
                <w:sz w:val="24"/>
                <w:b w:val="on"/>
              </w:rPr>
              <w:br/>
              <w:t xml:space="preserve">Требования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</w:t>
            </w:r>
          </w:p>
          <w:p>
            <w:pPr>
              <w:pStyle w:val="0"/>
              <w:ind w:left="240"/>
            </w:pPr>
            <w:r>
              <w:rPr>
                <w:sz w:val="24"/>
                <w:b w:val="on"/>
              </w:rPr>
              <w:t xml:space="preserve">Приложение. Базовый перечень сведений, включаемых в доклад о виде государственного контроля (надзора), виде муниципального контроля</w:t>
              <w:br/>
            </w:r>
          </w:p>
        </w:tc>
      </w:tr>
      <w:tr>
        <w:tblPrEx>
          <w:tblBorders>
            <w:top w:val="single" w:sz="8"/>
            <w:left w:val="single" w:sz="8"/>
            <w:bottom w:val="dashed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dashed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</w:rPr>
              <w:t xml:space="preserve">2. Общие сведения о проведенных профилактических мероприятиях.</w:t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single" w:sz="8"/>
              <w:left w:val="single" w:sz="8"/>
              <w:bottom w:val="dashed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</w:rPr>
              <w:t xml:space="preserve">2. Общие сведения о проведенных профилактических мероприятиях</w:t>
            </w:r>
            <w:r>
              <w:rPr>
                <w:sz w:val="24"/>
                <w:shd w:val="clear" w:fill="c0c0c0"/>
              </w:rPr>
              <w:t xml:space="preserve">, в том числе предложения по результатам обобщения правоприменительной практики</w:t>
            </w:r>
            <w:r>
              <w:rPr>
                <w:sz w:val="24"/>
              </w:rPr>
              <w:t xml:space="preserve">.</w:t>
            </w:r>
          </w:p>
        </w:tc>
      </w:tr>
      <w:tr>
        <w:tblPrEx>
          <w:tblBorders>
            <w:top w:val="nil"/>
            <w:left w:val="single" w:sz="8"/>
            <w:bottom w:val="single" w:sz="8"/>
            <w:right w:val="single" w:sz="8"/>
            <w:insideV w:val="single" w:sz="8"/>
            <w:insideH w:val="single" w:sz="8"/>
          </w:tblBorders>
        </w:tblPrEx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</w:rPr>
              <w:t xml:space="preserve">6. Сведения о достижении ключевых показателей вида контроля.</w:t>
            </w:r>
          </w:p>
        </w:tc>
        <w:tc>
          <w:tcPr>
            <w:tcW w:w="7100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single" w:sz="8"/>
              <w:bottom w:val="single" w:sz="8"/>
              <w:right w:val="single" w:sz="8"/>
            </w:tcBorders>
          </w:tcPr>
          <w:p>
            <w:pPr>
              <w:pStyle w:val="0"/>
              <w:spacing w:before="240" w:lineRule="auto"/>
              <w:ind w:firstLine="540"/>
              <w:jc w:val="both"/>
            </w:pPr>
            <w:r>
              <w:rPr>
                <w:sz w:val="24"/>
              </w:rPr>
              <w:t xml:space="preserve">6. Сведения о достижении ключевых показателей вида контроля</w:t>
            </w:r>
            <w:r>
              <w:rPr>
                <w:sz w:val="24"/>
                <w:shd w:val="clear" w:fill="c0c0c0"/>
              </w:rPr>
              <w:t xml:space="preserve">, в том числе о влиянии профилактических мероприятий и контрольных (надзорных) мероприятий на достижение ключевых показателей</w:t>
            </w:r>
            <w:r>
              <w:rPr>
                <w:sz w:val="24"/>
              </w:rPr>
              <w:t xml:space="preserve">.</w:t>
            </w:r>
          </w:p>
        </w:tc>
      </w:tr>
    </w:tbl>
    <w:sectPr>
      <w:headerReference w:type="default" r:id="rId3"/>
      <w:headerReference w:type="first" r:id="rId3"/>
      <w:footerReference w:type="default" r:id="rId4"/>
      <w:footerReference w:type="first" r:id="rId4"/>
      <w:pgSz w:w="16838" w:h="11906" w:orient="landscape"/>
      <w:pgMar w:top="1133" w:right="1440" w:bottom="566" w:left="1440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Сравнение редакций документа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18.06.2026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header" Target="header1.xml"/><Relationship Id="rId4" Type="http://schemas.openxmlformats.org/officeDocument/2006/relationships/footer" Target="footer1.xm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Сравнение редакций документа</dc:title>
  <dcterms:created xsi:type="dcterms:W3CDTF">2026-06-18T09:50:17Z</dcterms:created>
</cp:coreProperties>
</file>